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E4C8E" w:rsidRPr="00E83843" w14:paraId="168C1730" w14:textId="77777777">
      <w:pPr>
        <w:spacing w:before="0"/>
        <w:rPr>
          <w:sz w:val="22"/>
          <w:szCs w:val="22"/>
        </w:rPr>
      </w:pPr>
    </w:p>
    <w:p w:rsidR="00865125" w:rsidRPr="00904201" w:rsidP="00865125" w14:paraId="763808D8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 w14:paraId="32156BC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 w14:paraId="5167776E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21-25</w:t>
      </w:r>
      <w:r w:rsidRPr="00904201">
        <w:rPr>
          <w:sz w:val="24"/>
          <w:szCs w:val="24"/>
        </w:rPr>
        <w:t xml:space="preserve"> EYLÜL </w:t>
      </w:r>
      <w:r w:rsidR="00A8293E">
        <w:rPr>
          <w:sz w:val="24"/>
          <w:szCs w:val="24"/>
        </w:rPr>
        <w:t>2026</w:t>
      </w:r>
    </w:p>
    <w:p w:rsidR="00865125" w:rsidRPr="00E83843" w:rsidP="00865125" w14:paraId="106D64B8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6E394C62" w14:textId="77777777">
      <w:pPr>
        <w:pStyle w:val="ListParagraph"/>
        <w:jc w:val="center"/>
        <w:rPr>
          <w:sz w:val="22"/>
          <w:szCs w:val="22"/>
        </w:rPr>
      </w:pPr>
    </w:p>
    <w:p w:rsidR="00EE4C8E" w:rsidRPr="00E83843" w:rsidP="00EE4C8E" w14:paraId="3A5C987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 w14:paraId="1AC748B0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 w14:paraId="787ECF97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 w14:paraId="59F435ED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4C8E" w:rsidRPr="00E83843" w:rsidP="005A2ECF" w14:paraId="128077E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41991B2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 w14:paraId="2998588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1BA93456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C8E" w:rsidRPr="00865125" w:rsidP="005A2ECF" w14:paraId="38DB68BD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EE4C8E" w:rsidRPr="00E83843" w:rsidP="00EE4C8E" w14:paraId="0538AD2C" w14:textId="77777777">
      <w:pPr>
        <w:ind w:firstLine="180"/>
        <w:rPr>
          <w:sz w:val="22"/>
          <w:szCs w:val="22"/>
        </w:rPr>
      </w:pPr>
    </w:p>
    <w:p w:rsidR="00EE4C8E" w:rsidRPr="00E83843" w:rsidP="00EE4C8E" w14:paraId="7D2CAB73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5A2ECF" w14:paraId="5A110FF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 w14:paraId="6D304773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5A2ECF" w14:paraId="774628E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EE4C8E" w14:paraId="78EBF5EE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F.4.1.1.2. Kayaçlarla madenleri ilişkilendirir ve kayaçların ham madde olarak önemini tartışır.</w:t>
            </w:r>
            <w:r w:rsidRPr="00E83843" w:rsidR="00BE44EA">
              <w:rPr>
                <w:rStyle w:val="fontstyle01"/>
                <w:rFonts w:ascii="Times New Roman" w:hAnsi="Times New Roman"/>
                <w:sz w:val="22"/>
                <w:szCs w:val="22"/>
              </w:rPr>
              <w:t>(2)</w:t>
            </w:r>
          </w:p>
          <w:p w:rsidR="00EE4C8E" w:rsidRPr="00E83843" w:rsidP="00EE4C8E" w14:paraId="49B9C68D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F.4.1.1.3. Fosillerin oluşumunu açıklar.</w:t>
            </w:r>
            <w:r w:rsidRPr="00E83843" w:rsidR="00BE44EA">
              <w:rPr>
                <w:rStyle w:val="fontstyle01"/>
                <w:rFonts w:ascii="Times New Roman" w:hAnsi="Times New Roman"/>
                <w:sz w:val="22"/>
                <w:szCs w:val="22"/>
              </w:rPr>
              <w:t>(1)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 w14:paraId="1CCF063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E4C8E" w:rsidRPr="00E83843" w:rsidP="005A2ECF" w14:paraId="1C47C02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 w14:paraId="0B1988C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 w14:paraId="66168B7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 w14:paraId="3891036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 w14:paraId="2AFD71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 w14:paraId="2465EA0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4153EB94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EE4C8E" w14:paraId="762871F5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*Kayaçlarla madenleri ilişkilendirir ve kayaçların ham madde olarak önemini tartışır.</w:t>
            </w:r>
          </w:p>
          <w:p w:rsidR="00EE4C8E" w:rsidRPr="00E83843" w:rsidP="00EE4C8E" w14:paraId="3B330FE7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*Türkiye’deki önemli kayaçlara ve madenlere değinilir; altın, bor, mermer, linyit, bakır, taşkömürü,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gümüş vb. örnekler verilir.</w:t>
            </w:r>
          </w:p>
          <w:p w:rsidR="00EE4C8E" w:rsidRPr="00E83843" w:rsidP="00EE4C8E" w14:paraId="14AFF23A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*Fosillerin oluşumunu açıklar.</w:t>
            </w:r>
          </w:p>
          <w:p w:rsidR="00EE4C8E" w:rsidRPr="00E83843" w:rsidP="00EE4C8E" w14:paraId="3BF7A403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*Fosillerin oluşumunu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Fosil çeşitlerine girilmez.</w:t>
            </w:r>
          </w:p>
          <w:p w:rsidR="00EE4C8E" w:rsidRPr="00E83843" w:rsidP="005A2ECF" w14:paraId="283D349C" w14:textId="77777777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EE4C8E" w:rsidRPr="00E83843" w:rsidP="005A2ECF" w14:paraId="6E234202" w14:textId="77777777">
            <w:pPr>
              <w:tabs>
                <w:tab w:val="left" w:pos="2527"/>
              </w:tabs>
              <w:rPr>
                <w:color w:val="191919"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 w14:paraId="2A04673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EE4C8E" w:rsidRPr="00E83843" w:rsidP="005A2ECF" w14:paraId="74F4245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60DB39B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Fosiller nasıl oluşur araştırın?</w:t>
            </w:r>
          </w:p>
        </w:tc>
      </w:tr>
    </w:tbl>
    <w:p w:rsidR="00EE4C8E" w:rsidRPr="00E83843" w:rsidP="00EE4C8E" w14:paraId="780EA6C1" w14:textId="77777777">
      <w:pPr>
        <w:pStyle w:val="Heading6"/>
        <w:ind w:firstLine="180"/>
        <w:rPr>
          <w:b w:val="0"/>
          <w:szCs w:val="22"/>
        </w:rPr>
      </w:pPr>
    </w:p>
    <w:p w:rsidR="00EE4C8E" w:rsidRPr="00E83843" w:rsidP="00EE4C8E" w14:paraId="1202918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 w14:paraId="4B9940C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EE4C8E" w:rsidRPr="00E83843" w:rsidP="005A2ECF" w14:paraId="2BF760B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1CCBB13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E4C8E" w:rsidRPr="00E83843" w:rsidP="00EE4C8E" w14:paraId="367AA4ED" w14:textId="77777777">
      <w:pPr>
        <w:pStyle w:val="Heading6"/>
        <w:ind w:firstLine="180"/>
        <w:rPr>
          <w:b w:val="0"/>
          <w:szCs w:val="22"/>
        </w:rPr>
      </w:pPr>
    </w:p>
    <w:p w:rsidR="00EE4C8E" w:rsidRPr="00E83843" w:rsidP="00EE4C8E" w14:paraId="34F2F08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 w14:paraId="621CE1F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EE4C8E" w:rsidRPr="00E83843" w:rsidP="005A2ECF" w14:paraId="03D017E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 w14:paraId="14C78474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EE4C8E" w:rsidRPr="00E83843" w:rsidP="00EE4C8E" w14:paraId="49AB6F3B" w14:textId="77777777">
      <w:pPr>
        <w:rPr>
          <w:sz w:val="22"/>
          <w:szCs w:val="22"/>
        </w:rPr>
      </w:pPr>
    </w:p>
    <w:p w:rsidR="00EE4C8E" w:rsidRPr="00E83843" w:rsidP="00EE4C8E" w14:paraId="6C002D33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EE4C8E" w:rsidRPr="00E83843" w:rsidP="00EE4C8E" w14:paraId="4E4C67A7" w14:textId="77777777">
      <w:pPr>
        <w:rPr>
          <w:sz w:val="22"/>
          <w:szCs w:val="22"/>
        </w:rPr>
      </w:pPr>
    </w:p>
    <w:p w:rsidR="00EE4C8E" w:rsidRPr="00E83843" w14:paraId="5DB2D142" w14:textId="77777777">
      <w:pPr>
        <w:rPr>
          <w:sz w:val="22"/>
          <w:szCs w:val="22"/>
        </w:rPr>
      </w:pPr>
    </w:p>
    <w:p w:rsidR="00767F05" w:rsidRPr="00E83843" w14:paraId="4357C88F" w14:textId="77777777">
      <w:pPr>
        <w:rPr>
          <w:sz w:val="22"/>
          <w:szCs w:val="22"/>
        </w:rPr>
      </w:pPr>
    </w:p>
    <w:p w:rsidR="00767F05" w:rsidRPr="00E83843" w14:paraId="12413E86" w14:textId="77777777">
      <w:pPr>
        <w:rPr>
          <w:sz w:val="22"/>
          <w:szCs w:val="22"/>
        </w:rPr>
      </w:pPr>
    </w:p>
    <w:p w:rsidR="00845437" w:rsidRPr="00E83843" w14:paraId="5DCAD2D3" w14:textId="77777777">
      <w:pPr>
        <w:rPr>
          <w:sz w:val="22"/>
          <w:szCs w:val="22"/>
        </w:rPr>
      </w:pPr>
    </w:p>
    <w:p w:rsidR="00845437" w:rsidRPr="00E83843" w14:paraId="0F341628" w14:textId="77777777">
      <w:pPr>
        <w:rPr>
          <w:sz w:val="22"/>
          <w:szCs w:val="22"/>
        </w:rPr>
      </w:pPr>
    </w:p>
    <w:p w:rsidR="00767F05" w:rsidRPr="00E83843" w14:paraId="2A7361B5" w14:textId="77777777">
      <w:pPr>
        <w:rPr>
          <w:sz w:val="22"/>
          <w:szCs w:val="22"/>
        </w:rPr>
      </w:pPr>
    </w:p>
    <w:p w:rsidR="00767F05" w:rsidRPr="00E83843" w14:paraId="7181A1FE" w14:textId="77777777">
      <w:pPr>
        <w:rPr>
          <w:sz w:val="22"/>
          <w:szCs w:val="22"/>
        </w:rPr>
      </w:pPr>
    </w:p>
    <w:p w:rsidR="00767F05" w:rsidRPr="00E83843" w14:paraId="76DE3A69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